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3BD20" w14:textId="77777777" w:rsidR="00D13ADF" w:rsidRDefault="00D13ADF">
      <w:pPr>
        <w:ind w:firstLine="698"/>
        <w:jc w:val="right"/>
        <w:rPr>
          <w:rStyle w:val="a5"/>
          <w:rFonts w:ascii="Times New Roman" w:hAnsi="Times New Roman" w:cs="Times New Roman"/>
          <w:sz w:val="28"/>
          <w:szCs w:val="28"/>
        </w:rPr>
      </w:pPr>
    </w:p>
    <w:tbl>
      <w:tblPr>
        <w:tblStyle w:val="7"/>
        <w:tblpPr w:leftFromText="180" w:rightFromText="180" w:vertAnchor="text" w:horzAnchor="margin" w:tblpXSpec="right" w:tblpY="469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FB66E1" w:rsidRPr="00FB66E1" w14:paraId="58D8AF20" w14:textId="77777777" w:rsidTr="00FB66E1">
        <w:trPr>
          <w:trHeight w:val="817"/>
        </w:trPr>
        <w:tc>
          <w:tcPr>
            <w:tcW w:w="5619" w:type="dxa"/>
          </w:tcPr>
          <w:p w14:paraId="25EEE51F" w14:textId="26D1FB78" w:rsidR="00FB66E1" w:rsidRPr="00FB66E1" w:rsidRDefault="00FB66E1" w:rsidP="00FB66E1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0BC35670" w14:textId="4A9E1BBA" w:rsidR="006552C0" w:rsidRPr="00FB66E1" w:rsidRDefault="006552C0" w:rsidP="00CC450D">
      <w:pPr>
        <w:pStyle w:val="1"/>
        <w:spacing w:line="240" w:lineRule="exact"/>
        <w:ind w:firstLine="7938"/>
        <w:jc w:val="center"/>
      </w:pPr>
      <w:r w:rsidRPr="006C7270">
        <w:rPr>
          <w:rStyle w:val="a5"/>
          <w:b w:val="0"/>
          <w:bCs/>
        </w:rPr>
        <w:t xml:space="preserve">Приложение </w:t>
      </w:r>
      <w:r w:rsidR="006C7270">
        <w:rPr>
          <w:rStyle w:val="a5"/>
          <w:b w:val="0"/>
          <w:bCs/>
        </w:rPr>
        <w:t>2</w:t>
      </w:r>
      <w:r w:rsidR="00DE3D77">
        <w:rPr>
          <w:rStyle w:val="a5"/>
          <w:b w:val="0"/>
          <w:bCs/>
        </w:rPr>
        <w:t>1</w:t>
      </w:r>
      <w:r w:rsidR="00FB66E1">
        <w:rPr>
          <w:rStyle w:val="a5"/>
          <w:b w:val="0"/>
          <w:bCs/>
        </w:rPr>
        <w:br/>
      </w:r>
      <w:r w:rsidR="00FB66E1">
        <w:rPr>
          <w:rStyle w:val="a5"/>
          <w:b w:val="0"/>
          <w:bCs/>
        </w:rPr>
        <w:br/>
      </w:r>
      <w:r w:rsidR="00FB66E1">
        <w:rPr>
          <w:rStyle w:val="a5"/>
          <w:b w:val="0"/>
          <w:bCs/>
        </w:rPr>
        <w:br/>
      </w:r>
      <w:r w:rsidR="00FB66E1">
        <w:rPr>
          <w:rStyle w:val="a5"/>
          <w:b w:val="0"/>
          <w:bCs/>
        </w:rPr>
        <w:br/>
      </w:r>
      <w:r w:rsidR="00CC450D">
        <w:rPr>
          <w:rFonts w:cs="Times New Roman"/>
          <w:szCs w:val="28"/>
        </w:rPr>
        <w:br/>
      </w:r>
      <w:r w:rsidR="00CC450D">
        <w:rPr>
          <w:rFonts w:cs="Times New Roman"/>
          <w:szCs w:val="28"/>
        </w:rPr>
        <w:br/>
      </w:r>
      <w:r w:rsidRPr="006552C0">
        <w:rPr>
          <w:rFonts w:cs="Times New Roman"/>
          <w:szCs w:val="28"/>
        </w:rPr>
        <w:t>Программа</w:t>
      </w:r>
      <w:r w:rsidR="00126FE0">
        <w:rPr>
          <w:rFonts w:cs="Times New Roman"/>
          <w:szCs w:val="28"/>
        </w:rPr>
        <w:br/>
      </w:r>
      <w:r w:rsidRPr="006552C0">
        <w:rPr>
          <w:rFonts w:cs="Times New Roman"/>
          <w:szCs w:val="28"/>
        </w:rPr>
        <w:t xml:space="preserve">государственных гарантий Чеченской Республики на </w:t>
      </w:r>
      <w:r w:rsidR="000E7A34">
        <w:rPr>
          <w:rFonts w:cs="Times New Roman"/>
          <w:szCs w:val="28"/>
        </w:rPr>
        <w:t>2026</w:t>
      </w:r>
      <w:r w:rsidRPr="006552C0">
        <w:rPr>
          <w:rFonts w:cs="Times New Roman"/>
          <w:szCs w:val="28"/>
        </w:rPr>
        <w:t xml:space="preserve"> год</w:t>
      </w:r>
    </w:p>
    <w:p w14:paraId="5FD7CB2C" w14:textId="77777777" w:rsidR="006552C0" w:rsidRDefault="006552C0" w:rsidP="006552C0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14:paraId="749A3192" w14:textId="2B9691A9" w:rsidR="0020600F" w:rsidRPr="00E43041" w:rsidRDefault="006552C0">
      <w:pPr>
        <w:rPr>
          <w:rFonts w:ascii="Times New Roman" w:hAnsi="Times New Roman" w:cs="Times New Roman"/>
          <w:sz w:val="28"/>
          <w:szCs w:val="28"/>
        </w:rPr>
      </w:pPr>
      <w:r w:rsidRPr="00E43041">
        <w:rPr>
          <w:rFonts w:ascii="Times New Roman" w:hAnsi="Times New Roman" w:cs="Times New Roman"/>
          <w:sz w:val="28"/>
          <w:szCs w:val="28"/>
        </w:rPr>
        <w:t xml:space="preserve">1.1 Перечень подлежащих предоставлению государственных гарантий Чеченской Республики </w:t>
      </w:r>
      <w:r w:rsidR="000C767A">
        <w:rPr>
          <w:rFonts w:ascii="Times New Roman" w:hAnsi="Times New Roman" w:cs="Times New Roman"/>
          <w:sz w:val="28"/>
          <w:szCs w:val="28"/>
        </w:rPr>
        <w:t>на</w:t>
      </w:r>
      <w:r w:rsidRPr="00E43041">
        <w:rPr>
          <w:rFonts w:ascii="Times New Roman" w:hAnsi="Times New Roman" w:cs="Times New Roman"/>
          <w:sz w:val="28"/>
          <w:szCs w:val="28"/>
        </w:rPr>
        <w:t xml:space="preserve">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E43041">
        <w:rPr>
          <w:rFonts w:ascii="Times New Roman" w:hAnsi="Times New Roman" w:cs="Times New Roman"/>
          <w:sz w:val="28"/>
          <w:szCs w:val="28"/>
        </w:rPr>
        <w:t> год</w:t>
      </w:r>
    </w:p>
    <w:p w14:paraId="5A6C9F08" w14:textId="77777777" w:rsidR="006552C0" w:rsidRDefault="006552C0" w:rsidP="006552C0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Style w:val="af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417"/>
        <w:gridCol w:w="993"/>
        <w:gridCol w:w="1559"/>
        <w:gridCol w:w="1843"/>
        <w:gridCol w:w="1551"/>
      </w:tblGrid>
      <w:tr w:rsidR="00F652F1" w:rsidRPr="00F652F1" w14:paraId="434C7075" w14:textId="77777777" w:rsidTr="009132D1">
        <w:trPr>
          <w:jc w:val="center"/>
        </w:trPr>
        <w:tc>
          <w:tcPr>
            <w:tcW w:w="562" w:type="dxa"/>
          </w:tcPr>
          <w:p w14:paraId="141DCC74" w14:textId="77777777" w:rsidR="00F652F1" w:rsidRPr="00F652F1" w:rsidRDefault="00F652F1" w:rsidP="00F652F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5" w:type="dxa"/>
          </w:tcPr>
          <w:p w14:paraId="563929BF" w14:textId="77777777" w:rsidR="00F652F1" w:rsidRPr="00F652F1" w:rsidRDefault="00F652F1" w:rsidP="00F652F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1">
              <w:rPr>
                <w:rFonts w:ascii="Times New Roman" w:hAnsi="Times New Roman" w:cs="Times New Roman"/>
                <w:sz w:val="20"/>
                <w:szCs w:val="20"/>
              </w:rPr>
              <w:t>Направление (цель) гарантирования</w:t>
            </w:r>
          </w:p>
        </w:tc>
        <w:tc>
          <w:tcPr>
            <w:tcW w:w="1417" w:type="dxa"/>
          </w:tcPr>
          <w:p w14:paraId="6A0379A6" w14:textId="77777777" w:rsidR="00F652F1" w:rsidRPr="00F652F1" w:rsidRDefault="00F652F1" w:rsidP="00F652F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Категории (группы) принципало</w:t>
            </w:r>
            <w:r w:rsidRPr="00F652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993" w:type="dxa"/>
          </w:tcPr>
          <w:p w14:paraId="225EB969" w14:textId="77777777" w:rsidR="00F652F1" w:rsidRPr="00F652F1" w:rsidRDefault="00F652F1" w:rsidP="00F652F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1">
              <w:rPr>
                <w:rFonts w:ascii="Times New Roman" w:hAnsi="Times New Roman" w:cs="Times New Roman"/>
                <w:sz w:val="20"/>
                <w:szCs w:val="20"/>
              </w:rPr>
              <w:t>Общий объем предоставляемых гарантий</w:t>
            </w:r>
          </w:p>
        </w:tc>
        <w:tc>
          <w:tcPr>
            <w:tcW w:w="1559" w:type="dxa"/>
          </w:tcPr>
          <w:p w14:paraId="26FBBE66" w14:textId="77777777" w:rsidR="00F652F1" w:rsidRPr="00F652F1" w:rsidRDefault="00F652F1" w:rsidP="00F652F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1">
              <w:rPr>
                <w:rFonts w:ascii="Times New Roman" w:hAnsi="Times New Roman" w:cs="Times New Roman"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843" w:type="dxa"/>
          </w:tcPr>
          <w:p w14:paraId="22C40CF3" w14:textId="77777777" w:rsidR="00F652F1" w:rsidRPr="00F652F1" w:rsidRDefault="00F652F1" w:rsidP="00F652F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1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551" w:type="dxa"/>
          </w:tcPr>
          <w:p w14:paraId="56317B1A" w14:textId="77777777" w:rsidR="00F652F1" w:rsidRPr="00F652F1" w:rsidRDefault="00F652F1" w:rsidP="00F652F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1">
              <w:rPr>
                <w:rFonts w:ascii="Times New Roman" w:hAnsi="Times New Roman" w:cs="Times New Roman"/>
                <w:sz w:val="20"/>
                <w:szCs w:val="20"/>
              </w:rPr>
              <w:t>Иные условия предоставления и исполнения государственных гарантий Чеченской Республики</w:t>
            </w:r>
          </w:p>
        </w:tc>
      </w:tr>
      <w:tr w:rsidR="001974C0" w:rsidRPr="00F652F1" w14:paraId="2F168037" w14:textId="77777777" w:rsidTr="009132D1">
        <w:trPr>
          <w:jc w:val="center"/>
        </w:trPr>
        <w:tc>
          <w:tcPr>
            <w:tcW w:w="562" w:type="dxa"/>
            <w:vAlign w:val="center"/>
          </w:tcPr>
          <w:p w14:paraId="66831470" w14:textId="77777777" w:rsidR="001974C0" w:rsidRPr="00F652F1" w:rsidRDefault="001974C0" w:rsidP="001974C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4DB40805" w14:textId="77777777" w:rsidR="001974C0" w:rsidRPr="00F652F1" w:rsidRDefault="001974C0" w:rsidP="001974C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32D1">
              <w:rPr>
                <w:rFonts w:ascii="Times New Roman" w:hAnsi="Times New Roman" w:cs="Times New Roman"/>
                <w:sz w:val="20"/>
                <w:szCs w:val="20"/>
              </w:rPr>
              <w:t>Гарантийное обеспечение по обязательствам юридических лиц по кредитам кредитных организаций, предоставленным на цели, установленные Правительством Чеченской Республики</w:t>
            </w:r>
          </w:p>
        </w:tc>
        <w:tc>
          <w:tcPr>
            <w:tcW w:w="1417" w:type="dxa"/>
            <w:vAlign w:val="center"/>
          </w:tcPr>
          <w:p w14:paraId="0EA480E9" w14:textId="77777777" w:rsidR="001974C0" w:rsidRPr="00F652F1" w:rsidRDefault="001974C0" w:rsidP="001974C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32D1">
              <w:rPr>
                <w:rFonts w:ascii="Times New Roman" w:hAnsi="Times New Roman" w:cs="Times New Roman"/>
                <w:sz w:val="20"/>
                <w:szCs w:val="20"/>
              </w:rPr>
              <w:t>Юридические лица, осуществляющие инвестиционную деятельность на территории Чеченской Республики</w:t>
            </w:r>
          </w:p>
        </w:tc>
        <w:tc>
          <w:tcPr>
            <w:tcW w:w="993" w:type="dxa"/>
            <w:vAlign w:val="center"/>
          </w:tcPr>
          <w:p w14:paraId="57F21CFF" w14:textId="61DF7C21" w:rsidR="001974C0" w:rsidRPr="00F652F1" w:rsidRDefault="001974C0" w:rsidP="001974C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14:paraId="7E4F3EDF" w14:textId="7316CBAA" w:rsidR="001974C0" w:rsidRPr="00F652F1" w:rsidRDefault="001974C0" w:rsidP="001974C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93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843" w:type="dxa"/>
            <w:vAlign w:val="center"/>
          </w:tcPr>
          <w:p w14:paraId="412BE1DB" w14:textId="507C2E6E" w:rsidR="001974C0" w:rsidRPr="00F652F1" w:rsidRDefault="001974C0" w:rsidP="001974C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93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551" w:type="dxa"/>
            <w:vAlign w:val="center"/>
          </w:tcPr>
          <w:p w14:paraId="4B845750" w14:textId="7FE7B4A7" w:rsidR="001974C0" w:rsidRPr="00F652F1" w:rsidRDefault="001974C0" w:rsidP="001974C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93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</w:tr>
      <w:tr w:rsidR="001974C0" w:rsidRPr="00F652F1" w14:paraId="1713F50D" w14:textId="77777777" w:rsidTr="00416029">
        <w:trPr>
          <w:jc w:val="center"/>
        </w:trPr>
        <w:tc>
          <w:tcPr>
            <w:tcW w:w="3964" w:type="dxa"/>
            <w:gridSpan w:val="3"/>
          </w:tcPr>
          <w:p w14:paraId="0D4183E4" w14:textId="627388E9" w:rsidR="001974C0" w:rsidRPr="00F652F1" w:rsidRDefault="003644CF" w:rsidP="001974C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14:paraId="256D875D" w14:textId="77777777" w:rsidR="001974C0" w:rsidRPr="00F652F1" w:rsidRDefault="001974C0" w:rsidP="001974C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14:paraId="75EEC3D6" w14:textId="736F1BB6" w:rsidR="001974C0" w:rsidRPr="00F652F1" w:rsidRDefault="001974C0" w:rsidP="001974C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93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843" w:type="dxa"/>
            <w:vAlign w:val="center"/>
          </w:tcPr>
          <w:p w14:paraId="63DBECC4" w14:textId="631ABC8E" w:rsidR="001974C0" w:rsidRPr="00F652F1" w:rsidRDefault="001974C0" w:rsidP="001974C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551" w:type="dxa"/>
            <w:vAlign w:val="center"/>
          </w:tcPr>
          <w:p w14:paraId="0716F725" w14:textId="5CD30AFC" w:rsidR="001974C0" w:rsidRPr="00F652F1" w:rsidRDefault="001974C0" w:rsidP="001974C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</w:tr>
    </w:tbl>
    <w:p w14:paraId="73ACA672" w14:textId="67A777C6" w:rsidR="0020600F" w:rsidRDefault="00B44FD8">
      <w:pPr>
        <w:rPr>
          <w:rFonts w:ascii="Times New Roman" w:hAnsi="Times New Roman" w:cs="Times New Roman"/>
          <w:sz w:val="28"/>
          <w:szCs w:val="28"/>
        </w:rPr>
      </w:pPr>
      <w:r w:rsidRPr="00B44FD8">
        <w:rPr>
          <w:rFonts w:ascii="Times New Roman" w:hAnsi="Times New Roman" w:cs="Times New Roman"/>
          <w:sz w:val="28"/>
          <w:szCs w:val="28"/>
        </w:rPr>
        <w:t>1.2 Общий объем бюджетных ассигнований</w:t>
      </w:r>
      <w:r w:rsidR="000C767A">
        <w:rPr>
          <w:rFonts w:ascii="Times New Roman" w:hAnsi="Times New Roman" w:cs="Times New Roman"/>
          <w:sz w:val="28"/>
          <w:szCs w:val="28"/>
        </w:rPr>
        <w:t xml:space="preserve"> </w:t>
      </w:r>
      <w:r w:rsidRPr="00B44FD8">
        <w:rPr>
          <w:rFonts w:ascii="Times New Roman" w:hAnsi="Times New Roman" w:cs="Times New Roman"/>
          <w:sz w:val="28"/>
          <w:szCs w:val="28"/>
        </w:rPr>
        <w:t>на исполнение государственных гарантий Чеченской Республики по возможным гарантийным случаям</w:t>
      </w:r>
      <w:r w:rsidR="000C767A">
        <w:rPr>
          <w:rFonts w:ascii="Times New Roman" w:hAnsi="Times New Roman" w:cs="Times New Roman"/>
          <w:sz w:val="28"/>
          <w:szCs w:val="28"/>
        </w:rPr>
        <w:t xml:space="preserve"> на</w:t>
      </w:r>
      <w:r w:rsidRPr="00B44FD8">
        <w:rPr>
          <w:rFonts w:ascii="Times New Roman" w:hAnsi="Times New Roman" w:cs="Times New Roman"/>
          <w:sz w:val="28"/>
          <w:szCs w:val="28"/>
        </w:rPr>
        <w:t xml:space="preserve">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Pr="00B44FD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17A627E" w14:textId="77777777" w:rsidR="00B44FD8" w:rsidRPr="00B44FD8" w:rsidRDefault="00B44FD8" w:rsidP="00B44FD8">
      <w:pPr>
        <w:jc w:val="right"/>
        <w:rPr>
          <w:rFonts w:ascii="Times New Roman" w:hAnsi="Times New Roman" w:cs="Times New Roman"/>
          <w:sz w:val="20"/>
          <w:szCs w:val="20"/>
        </w:rPr>
      </w:pPr>
      <w:r w:rsidRPr="00B44FD8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0067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4963"/>
      </w:tblGrid>
      <w:tr w:rsidR="007F45EA" w:rsidRPr="007F45EA" w14:paraId="0D25EAA6" w14:textId="77777777" w:rsidTr="003C49F5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0F215803" w14:textId="77777777" w:rsidR="007F45EA" w:rsidRPr="007F45EA" w:rsidRDefault="007F45EA" w:rsidP="00BD259C">
            <w:pPr>
              <w:ind w:left="112" w:right="2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Исполнение государственных гарантий </w:t>
            </w: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Чеченской Республики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0D3A3592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бюджетных ассигнований на исполнение государственных гарантий </w:t>
            </w: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Чеченской Республики</w:t>
            </w: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возможным гарантийным случаям</w:t>
            </w:r>
          </w:p>
        </w:tc>
      </w:tr>
      <w:tr w:rsidR="007F45EA" w:rsidRPr="007F45EA" w14:paraId="7495E05C" w14:textId="77777777" w:rsidTr="003C49F5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02A79629" w14:textId="77777777" w:rsidR="007F45EA" w:rsidRPr="007F45EA" w:rsidRDefault="007F45EA" w:rsidP="009132D1">
            <w:pPr>
              <w:ind w:right="65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За счет источников финансирования дефицита бюджета Чеченской Республики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72384AAE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7F45EA" w:rsidRPr="007F45EA" w14:paraId="112A13E4" w14:textId="77777777" w:rsidTr="009132D1">
        <w:trPr>
          <w:trHeight w:val="3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34CD1099" w14:textId="77777777" w:rsidR="007F45EA" w:rsidRPr="007F45EA" w:rsidRDefault="007F45EA" w:rsidP="009132D1">
            <w:pPr>
              <w:ind w:right="65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За счет расходов бюджета Чеченской Республики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3A029C11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7F45EA" w:rsidRPr="007F45EA" w14:paraId="65D28ABF" w14:textId="77777777" w:rsidTr="003C49F5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1649D1E5" w14:textId="1A2B2DEF" w:rsidR="007F45EA" w:rsidRPr="007F45EA" w:rsidRDefault="003644CF" w:rsidP="009132D1">
            <w:pPr>
              <w:ind w:right="65"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2905FD48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</w:tbl>
    <w:p w14:paraId="02DC30E1" w14:textId="77777777" w:rsidR="0020600F" w:rsidRPr="00E43041" w:rsidRDefault="0020600F" w:rsidP="00E27C5A">
      <w:pPr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3934B" w14:textId="77777777" w:rsidR="00157C1A" w:rsidRDefault="00157C1A" w:rsidP="00E32EF0">
      <w:r>
        <w:separator/>
      </w:r>
    </w:p>
  </w:endnote>
  <w:endnote w:type="continuationSeparator" w:id="0">
    <w:p w14:paraId="30C996FE" w14:textId="77777777" w:rsidR="00157C1A" w:rsidRDefault="00157C1A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738C" w14:textId="77777777" w:rsidR="00157C1A" w:rsidRDefault="00157C1A" w:rsidP="00E32EF0">
      <w:r>
        <w:separator/>
      </w:r>
    </w:p>
  </w:footnote>
  <w:footnote w:type="continuationSeparator" w:id="0">
    <w:p w14:paraId="54857A6C" w14:textId="77777777" w:rsidR="00157C1A" w:rsidRDefault="00157C1A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57C1A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C5A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1421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2025-11-01T12:04:00Z</dcterms:created>
  <dcterms:modified xsi:type="dcterms:W3CDTF">2025-11-01T12:04:00Z</dcterms:modified>
</cp:coreProperties>
</file>